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111111"/>
          <w:spacing w:val="0"/>
          <w:position w:val="0"/>
          <w:sz w:val="24"/>
          <w:shd w:fill="FFFFFF" w:val="clear"/>
        </w:rPr>
      </w:pPr>
      <w:r>
        <w:rPr>
          <w:rFonts w:ascii="Times New Roman" w:hAnsi="Times New Roman" w:cs="Times New Roman" w:eastAsia="Times New Roman"/>
          <w:color w:val="111111"/>
          <w:spacing w:val="0"/>
          <w:position w:val="0"/>
          <w:sz w:val="24"/>
          <w:shd w:fill="FFFFFF" w:val="clear"/>
        </w:rPr>
        <w:t xml:space="preserve">EDU 6356: Applied Linguistic</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Phonology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Positive transfer becomes evident through phonological development that takes places in bilingual children at a faster rate as compared to the monolingual children. Some of the positive transfer that occurs in phonological meaning takes place from Cognates. Positive transfer usually takes place through the improvement of learning over time. This can be explained in the example where learning to drive a car can always facilitate learning to drive a truck. This is one of the benefits associated with improved learning experience.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Negative transfer can be evidence when the phonological development has emerged at a slower rate among the bilingual individuals as compared to the monolingual children. This often results from a number of studies that have demonstrated that phonological skills in young bilinguals as compared to the monolingual counterparts (</w:t>
      </w:r>
      <w:r>
        <w:rPr>
          <w:rFonts w:ascii="Times New Roman" w:hAnsi="Times New Roman" w:cs="Times New Roman" w:eastAsia="Times New Roman"/>
          <w:color w:val="000000"/>
          <w:spacing w:val="0"/>
          <w:position w:val="0"/>
          <w:sz w:val="24"/>
          <w:shd w:fill="FFFFFF" w:val="clear"/>
        </w:rPr>
        <w:t xml:space="preserve">Freeman &amp; Freeman, 2004).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Morphology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Positive transfer in morphology usually occurs when there have been improvements in the internal word structure and forms as the core formation of linguistics. Morphology usually occurs when there is improved form, shape and also ology that helps to enhance the study of things. Most of the morphemes are usually defined from the study of base words, suffixes and also prefixes that enhance the meaning of words and things that exist.</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Negative transfer in morphology occurs when the individuals have difficulties in awareness, comprehension and also reading making it difficult to understand the meaning and also the syntactic structure of words and sentences. The spelling and also meaning of words becomes difficult due to the existence of the negative structure of words and sentences (</w:t>
      </w:r>
      <w:r>
        <w:rPr>
          <w:rFonts w:ascii="Times New Roman" w:hAnsi="Times New Roman" w:cs="Times New Roman" w:eastAsia="Times New Roman"/>
          <w:color w:val="000000"/>
          <w:spacing w:val="0"/>
          <w:position w:val="0"/>
          <w:sz w:val="24"/>
          <w:shd w:fill="FFFFFF" w:val="clear"/>
        </w:rPr>
        <w:t xml:space="preserve">Freeman &amp; Freeman, 2004).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Syntax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Positive transfer of syntax occurs when the student learns to arrange words and phrases in a well formed manner. Positive syntax transfer takes place when individuals can have the capacity to understand simple sentences, compound sentences, complex sentences and also compound sentences. Syntax also occurs when individuals have the capacity to learn different rules, punctuations, clauses and also phrases. This helps to encourage conversations and also improves the manner in which people engage with one another so as to correct phrases and also words in the best order (</w:t>
      </w:r>
      <w:r>
        <w:rPr>
          <w:rFonts w:ascii="Times New Roman" w:hAnsi="Times New Roman" w:cs="Times New Roman" w:eastAsia="Times New Roman"/>
          <w:color w:val="000000"/>
          <w:spacing w:val="0"/>
          <w:position w:val="0"/>
          <w:sz w:val="24"/>
          <w:shd w:fill="FFFFFF" w:val="clear"/>
        </w:rPr>
        <w:t xml:space="preserve">Freeman &amp; Freeman, 2004). </w:t>
      </w:r>
      <w:r>
        <w:rPr>
          <w:rFonts w:ascii="Times New Roman" w:hAnsi="Times New Roman" w:cs="Times New Roman" w:eastAsia="Times New Roman"/>
          <w:color w:val="auto"/>
          <w:spacing w:val="0"/>
          <w:position w:val="0"/>
          <w:sz w:val="24"/>
          <w:shd w:fill="auto" w:val="clear"/>
        </w:rPr>
        <w:t xml:space="preserve">Negative transfer of syntax takes place when there is an improved possibility of having the knowledge of transferring language in a more defined manner.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Semantics</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terms of semantics, positive transfer occurs when individuals have improved understanding and meaning of words and sentences. This helps to ensure that individuals have a positive understanding of their language which encourages them to have improved means of communication and engagement. This helps to improve the manner in which individuals interact with one another so as to encourage their communication and also engagement.</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Negative transfer occurs when individuals cannot have a complete understanding of connotations, word order and also collocation. This is a major improvement in understanding words and language and can always help to advance how individuals understanding different meaning of languages ad also sentences. This kind of transfer is required so as to improve ones knowledge and also understanding of language (</w:t>
      </w:r>
      <w:r>
        <w:rPr>
          <w:rFonts w:ascii="Times New Roman" w:hAnsi="Times New Roman" w:cs="Times New Roman" w:eastAsia="Times New Roman"/>
          <w:color w:val="000000"/>
          <w:spacing w:val="0"/>
          <w:position w:val="0"/>
          <w:sz w:val="24"/>
          <w:shd w:fill="FFFFFF" w:val="clear"/>
        </w:rPr>
        <w:t xml:space="preserve">Freeman &amp; Ebe, 2016). </w:t>
      </w:r>
      <w:r>
        <w:rPr>
          <w:rFonts w:ascii="Times New Roman" w:hAnsi="Times New Roman" w:cs="Times New Roman" w:eastAsia="Times New Roman"/>
          <w:color w:val="auto"/>
          <w:spacing w:val="0"/>
          <w:position w:val="0"/>
          <w:sz w:val="24"/>
          <w:shd w:fill="auto" w:val="clear"/>
        </w:rPr>
        <w:t xml:space="preserve">The first major application of Halliday’s theory of language development is in helping children to master new languages. The theory can be applied by teachers who act as facilitators who can help the students to understand the discourse patterns in a new language set.</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Freeman, Y. S &amp; Ebe, A. (2016). </w:t>
      </w:r>
      <w:r>
        <w:rPr>
          <w:rFonts w:ascii="Times New Roman" w:hAnsi="Times New Roman" w:cs="Times New Roman" w:eastAsia="Times New Roman"/>
          <w:i/>
          <w:color w:val="000000"/>
          <w:spacing w:val="0"/>
          <w:position w:val="0"/>
          <w:sz w:val="24"/>
          <w:shd w:fill="FFFFFF" w:val="clear"/>
        </w:rPr>
        <w:t xml:space="preserve">ESL teaching: Principles for success</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auto" w:val="clear"/>
        </w:rPr>
        <w:t xml:space="preserve"> Portsmouth, NH: Heinemann</w:t>
      </w:r>
    </w:p>
    <w:p>
      <w:pPr>
        <w:spacing w:before="0" w:after="160" w:line="48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Freeman, D. E., &amp; Freeman, Y. S. (2004). </w:t>
      </w:r>
      <w:r>
        <w:rPr>
          <w:rFonts w:ascii="Times New Roman" w:hAnsi="Times New Roman" w:cs="Times New Roman" w:eastAsia="Times New Roman"/>
          <w:i/>
          <w:color w:val="000000"/>
          <w:spacing w:val="0"/>
          <w:position w:val="0"/>
          <w:sz w:val="24"/>
          <w:shd w:fill="FFFFFF" w:val="clear"/>
        </w:rPr>
        <w:t xml:space="preserve">Essential linguistics: What you need to know to teach reading, ESL, spelling, phonics, and grammar</w:t>
      </w:r>
      <w:r>
        <w:rPr>
          <w:rFonts w:ascii="Times New Roman" w:hAnsi="Times New Roman" w:cs="Times New Roman" w:eastAsia="Times New Roman"/>
          <w:color w:val="000000"/>
          <w:spacing w:val="0"/>
          <w:position w:val="0"/>
          <w:sz w:val="24"/>
          <w:shd w:fill="FFFFFF" w:val="clear"/>
        </w:rPr>
        <w:t xml:space="preserve">. Portsmouth, NH: Heinemann</w:t>
      </w:r>
    </w:p>
    <w:p>
      <w:pPr>
        <w:spacing w:before="0" w:after="160" w:line="480"/>
        <w:ind w:right="0" w:left="720" w:hanging="720"/>
        <w:jc w:val="left"/>
        <w:rPr>
          <w:rFonts w:ascii="Times New Roman" w:hAnsi="Times New Roman" w:cs="Times New Roman" w:eastAsia="Times New Roman"/>
          <w:color w:val="000000"/>
          <w:spacing w:val="0"/>
          <w:position w:val="0"/>
          <w:sz w:val="24"/>
          <w:shd w:fill="auto" w:val="clear"/>
        </w:rPr>
      </w:pPr>
    </w:p>
    <w:p>
      <w:pPr>
        <w:spacing w:before="0" w:after="160" w:line="480"/>
        <w:ind w:right="0" w:left="720" w:hanging="720"/>
        <w:jc w:val="left"/>
        <w:rPr>
          <w:rFonts w:ascii="Times New Roman" w:hAnsi="Times New Roman" w:cs="Times New Roman" w:eastAsia="Times New Roman"/>
          <w:b/>
          <w:color w:val="auto"/>
          <w:spacing w:val="0"/>
          <w:position w:val="0"/>
          <w:sz w:val="24"/>
          <w:shd w:fill="auto" w:val="clear"/>
        </w:rPr>
      </w:pPr>
    </w:p>
    <w:p>
      <w:pPr>
        <w:spacing w:before="0" w:after="160" w:line="480"/>
        <w:ind w:right="0" w:left="720" w:hanging="72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